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331" w:rsidRDefault="008773E5" w:rsidP="00376F81">
      <w:pPr>
        <w:pBdr>
          <w:bottom w:val="dashed" w:sz="4" w:space="1" w:color="DE9C3C" w:themeColor="accent6"/>
        </w:pBdr>
        <w:tabs>
          <w:tab w:val="right" w:pos="7200"/>
        </w:tabs>
        <w:spacing w:after="0"/>
      </w:pPr>
      <w:r>
        <w:rPr>
          <w:noProof/>
        </w:rPr>
        <mc:AlternateContent>
          <mc:Choice Requires="wps">
            <w:drawing>
              <wp:anchor distT="0" distB="0" distL="114300" distR="114300" simplePos="0" relativeHeight="251661824" behindDoc="0" locked="0" layoutInCell="1" allowOverlap="1" wp14:anchorId="6326CFFF" wp14:editId="6306523C">
                <wp:simplePos x="0" y="0"/>
                <wp:positionH relativeFrom="column">
                  <wp:posOffset>0</wp:posOffset>
                </wp:positionH>
                <wp:positionV relativeFrom="paragraph">
                  <wp:posOffset>37</wp:posOffset>
                </wp:positionV>
                <wp:extent cx="6400800" cy="1169670"/>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6400800" cy="1169670"/>
                        </a:xfrm>
                        <a:prstGeom prst="rect">
                          <a:avLst/>
                        </a:prstGeom>
                        <a:noFill/>
                        <a:ln>
                          <a:noFill/>
                        </a:ln>
                      </wps:spPr>
                      <wps:txbx>
                        <w:txbxContent>
                          <w:p w:rsidR="008773E5" w:rsidRPr="008D4C50" w:rsidRDefault="008773E5" w:rsidP="008773E5">
                            <w:pPr>
                              <w:tabs>
                                <w:tab w:val="right" w:leader="dot" w:pos="10080"/>
                              </w:tabs>
                              <w:jc w:val="center"/>
                              <w:rPr>
                                <w:rFonts w:ascii="Copperplate Gothic Bold" w:hAnsi="Copperplate Gothic Bold"/>
                                <w:b/>
                                <w:sz w:val="144"/>
                                <w:szCs w:val="1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8D4C50">
                              <w:rPr>
                                <w:rFonts w:ascii="Copperplate Gothic Bold" w:hAnsi="Copperplate Gothic Bold"/>
                                <w:b/>
                                <w:sz w:val="144"/>
                                <w:szCs w:val="1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FROSH TIPS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26CFFF" id="_x0000_t202" coordsize="21600,21600" o:spt="202" path="m,l,21600r21600,l21600,xe">
                <v:stroke joinstyle="miter"/>
                <v:path gradientshapeok="t" o:connecttype="rect"/>
              </v:shapetype>
              <v:shape id="Text Box 1" o:spid="_x0000_s1026" type="#_x0000_t202" style="position:absolute;margin-left:0;margin-top:0;width:7in;height:92.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" filled="f" stroked="f">
                <v:fill o:detectmouseclick="t"/>
                <v:textbox>
                  <w:txbxContent>
                    <w:p w:rsidR="008773E5" w:rsidRPr="008D4C50" w:rsidRDefault="008773E5" w:rsidP="008773E5">
                      <w:pPr>
                        <w:tabs>
                          <w:tab w:val="right" w:leader="dot" w:pos="10080"/>
                        </w:tabs>
                        <w:jc w:val="center"/>
                        <w:rPr>
                          <w:rFonts w:ascii="Copperplate Gothic Bold" w:hAnsi="Copperplate Gothic Bold"/>
                          <w:b/>
                          <w:sz w:val="144"/>
                          <w:szCs w:val="1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8D4C50">
                        <w:rPr>
                          <w:rFonts w:ascii="Copperplate Gothic Bold" w:hAnsi="Copperplate Gothic Bold"/>
                          <w:b/>
                          <w:sz w:val="144"/>
                          <w:szCs w:val="1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FROSH TIPS</w:t>
                      </w:r>
                    </w:p>
                  </w:txbxContent>
                </v:textbox>
                <w10:wrap type="topAndBottom"/>
              </v:shape>
            </w:pict>
          </mc:Fallback>
        </mc:AlternateContent>
      </w:r>
      <w:r>
        <w:t>Freshman</w:t>
      </w:r>
      <w:r w:rsidR="00BD5958">
        <w:t xml:space="preserve"> Newsletter</w:t>
      </w:r>
      <w:r w:rsidR="00BD5958">
        <w:tab/>
        <w:t xml:space="preserve">Issue </w:t>
      </w:r>
      <w:r w:rsidR="00E45682">
        <w:t>8, Volume 6</w:t>
      </w:r>
    </w:p>
    <w:p w:rsidR="00376F81" w:rsidRDefault="00376F81" w:rsidP="00884C01">
      <w:pPr>
        <w:tabs>
          <w:tab w:val="right" w:pos="7200"/>
        </w:tabs>
        <w:spacing w:after="120"/>
      </w:pPr>
    </w:p>
    <w:p w:rsidR="005F0B72" w:rsidRDefault="005F0B72" w:rsidP="00884C01">
      <w:pPr>
        <w:pStyle w:val="Heading1"/>
        <w:spacing w:after="120"/>
        <w:sectPr w:rsidR="005F0B72" w:rsidSect="00B070F3">
          <w:pgSz w:w="12240" w:h="15840"/>
          <w:pgMar w:top="1080" w:right="1080" w:bottom="1080" w:left="1080" w:header="720" w:footer="720" w:gutter="0"/>
          <w:pgBorders w:offsetFrom="page">
            <w:top w:val="eclipsingSquares1" w:sz="10" w:space="20" w:color="DE9C3C" w:themeColor="accent6"/>
            <w:left w:val="eclipsingSquares1" w:sz="10" w:space="20" w:color="DE9C3C" w:themeColor="accent6"/>
            <w:bottom w:val="eclipsingSquares1" w:sz="10" w:space="20" w:color="DE9C3C" w:themeColor="accent6"/>
            <w:right w:val="eclipsingSquares1" w:sz="10" w:space="20" w:color="DE9C3C" w:themeColor="accent6"/>
          </w:pgBorders>
          <w:cols w:space="720"/>
          <w:docGrid w:linePitch="360"/>
        </w:sectPr>
      </w:pPr>
    </w:p>
    <w:p w:rsidR="00376F81" w:rsidRPr="00884C01" w:rsidRDefault="00376F81" w:rsidP="00884C01">
      <w:pPr>
        <w:pStyle w:val="Heading1"/>
        <w:rPr>
          <w:sz w:val="26"/>
        </w:rPr>
      </w:pPr>
      <w:r w:rsidRPr="00884C01">
        <w:lastRenderedPageBreak/>
        <w:t>Welcome!</w:t>
      </w:r>
    </w:p>
    <w:p w:rsidR="00376F81" w:rsidRDefault="00095EA3" w:rsidP="00376F81">
      <w:pPr>
        <w:jc w:val="both"/>
      </w:pPr>
      <w:r>
        <w:t>I</w:t>
      </w:r>
      <w:r w:rsidR="00376F81">
        <w:t>t is time for a brand new semester to begin. For all the freshmen on campus, it is time for an entirely new era to begin – that of your college education. Frosh Tips is the only campus newsletter published exclusively for freshmen. Each monthly issue contains valuable information about everything from tutoring to study groups to gatherings and other events.</w:t>
      </w:r>
    </w:p>
    <w:p w:rsidR="00376F81" w:rsidRDefault="00376F81" w:rsidP="00376F81">
      <w:pPr>
        <w:jc w:val="both"/>
      </w:pPr>
      <w:r>
        <w:t>For many students new to the campus</w:t>
      </w:r>
      <w:r w:rsidR="00EE337A">
        <w:t xml:space="preserve"> environment</w:t>
      </w:r>
      <w:r>
        <w:t>, this transitional time can be positively overwhelming. Do not panic! Freshman enrollment is presently more than 1,</w:t>
      </w:r>
      <w:r w:rsidR="003556F3">
        <w:t>750 students,</w:t>
      </w:r>
      <w:r>
        <w:t xml:space="preserve"> according to the latest figures. This means you have a potential 1,750 new friends, all of whom are in the same boat – new and feeling a bit lost.</w:t>
      </w:r>
    </w:p>
    <w:p w:rsidR="00376F81" w:rsidRDefault="00376F81" w:rsidP="00376F81">
      <w:pPr>
        <w:jc w:val="both"/>
      </w:pPr>
      <w:r>
        <w:t xml:space="preserve">By picking up this issue, you have taken an important first step in becoming adjusted and fitting in. This issue contains general information about </w:t>
      </w:r>
      <w:r w:rsidR="001F5A73">
        <w:t>activities</w:t>
      </w:r>
      <w:r>
        <w:t xml:space="preserve"> in which you may want to participate.</w:t>
      </w:r>
    </w:p>
    <w:p w:rsidR="00376F81" w:rsidRPr="00656242" w:rsidRDefault="00376F81" w:rsidP="00884C01">
      <w:pPr>
        <w:pStyle w:val="Heading1"/>
      </w:pPr>
      <w:r w:rsidRPr="00656242">
        <w:lastRenderedPageBreak/>
        <w:t>Guided Tours</w:t>
      </w:r>
    </w:p>
    <w:p w:rsidR="00376F81" w:rsidRDefault="00376F81" w:rsidP="00376F81">
      <w:pPr>
        <w:jc w:val="both"/>
      </w:pPr>
      <w:r>
        <w:t xml:space="preserve">On Friday, August 19, join one of the guided tours of your new campus. Each classroom building will be visited, and administration buildings will be pointed out. You can see where your classes are while at the same time meeting other incoming freshmen. You </w:t>
      </w:r>
      <w:r w:rsidR="001F5A73">
        <w:t>also will learn how to use the campus app</w:t>
      </w:r>
      <w:r>
        <w:t>!</w:t>
      </w:r>
    </w:p>
    <w:p w:rsidR="00376F81" w:rsidRPr="00656242" w:rsidRDefault="00376F81" w:rsidP="00884C01">
      <w:pPr>
        <w:pStyle w:val="Heading1"/>
      </w:pPr>
      <w:r w:rsidRPr="00656242">
        <w:t>Study Groups</w:t>
      </w:r>
    </w:p>
    <w:p w:rsidR="00376F81" w:rsidRDefault="00376F81" w:rsidP="00376F81">
      <w:pPr>
        <w:jc w:val="both"/>
      </w:pPr>
      <w:r>
        <w:t xml:space="preserve">Our campus is home to </w:t>
      </w:r>
      <w:r w:rsidR="001F5A73">
        <w:t>many</w:t>
      </w:r>
      <w:r>
        <w:t xml:space="preserve"> study groups, with each discipline represented. Whether you want help studying for foreign language, science, math, or composition, you will find a study group. For more information, contact Student Affairs at extension 412.</w:t>
      </w:r>
    </w:p>
    <w:p w:rsidR="00376F81" w:rsidRPr="00656242" w:rsidRDefault="00884C01" w:rsidP="00884C01">
      <w:pPr>
        <w:pStyle w:val="Heading1"/>
      </w:pPr>
      <w:r>
        <w:t>Events</w:t>
      </w:r>
    </w:p>
    <w:p w:rsidR="00376F81" w:rsidRDefault="00376F81" w:rsidP="00376F81">
      <w:pPr>
        <w:jc w:val="both"/>
      </w:pPr>
      <w:r>
        <w:t xml:space="preserve">Each month, </w:t>
      </w:r>
      <w:r w:rsidR="001F5A73">
        <w:t>many</w:t>
      </w:r>
      <w:r>
        <w:t xml:space="preserve"> programs and lectures are offered. Last year, events such as </w:t>
      </w:r>
      <w:r w:rsidR="001F5A73">
        <w:t>Student Musicians</w:t>
      </w:r>
      <w:r>
        <w:t xml:space="preserve">, Networking, and Exploring </w:t>
      </w:r>
      <w:r w:rsidR="001F5A73">
        <w:t>Space</w:t>
      </w:r>
      <w:r>
        <w:t xml:space="preserve"> were among the more popular offerings. To find out about upcoming events, </w:t>
      </w:r>
      <w:r w:rsidR="001F5A73">
        <w:t xml:space="preserve">use the campus app or visit </w:t>
      </w:r>
      <w:r>
        <w:t>Student Affairs.</w:t>
      </w:r>
      <w:bookmarkStart w:id="0" w:name="_GoBack"/>
      <w:bookmarkEnd w:id="0"/>
    </w:p>
    <w:p w:rsidR="00E45682" w:rsidRPr="00F90FC7" w:rsidRDefault="00780A11" w:rsidP="001F5A73">
      <w:pPr>
        <w:pStyle w:val="Heading1"/>
      </w:pPr>
      <w:r w:rsidRPr="00F90FC7">
        <w:br w:type="column"/>
      </w:r>
      <w:r w:rsidR="008773E5">
        <w:t xml:space="preserve">Helpful </w:t>
      </w:r>
      <w:r w:rsidR="004044A1" w:rsidRPr="008D02E6">
        <w:t>Equations</w:t>
      </w:r>
      <w:r w:rsidR="008773E5">
        <w:t xml:space="preserve"> </w:t>
      </w:r>
      <w:r w:rsidR="001F5A73">
        <w:t>for Math Classes!</w:t>
      </w:r>
    </w:p>
    <w:p w:rsidR="006976AE" w:rsidRPr="006976AE" w:rsidRDefault="006976AE" w:rsidP="006976AE">
      <w:r>
        <w:t xml:space="preserve">Check out this </w:t>
      </w:r>
      <w:r w:rsidR="004044A1">
        <w:t>month’s</w:t>
      </w:r>
      <w:r>
        <w:t xml:space="preserve"> </w:t>
      </w:r>
      <w:r w:rsidR="006E7262">
        <w:t>list of quick reference equations</w:t>
      </w:r>
      <w:r w:rsidR="00376F81">
        <w:t xml:space="preserve"> you can use in your Algebra</w:t>
      </w:r>
      <w:r w:rsidR="001F5A73">
        <w:t xml:space="preserve"> and Trigonometry</w:t>
      </w:r>
      <w:r w:rsidR="00376F81">
        <w:t xml:space="preserve"> classes</w:t>
      </w:r>
      <w:r>
        <w:t>!</w:t>
      </w:r>
    </w:p>
    <w:p w:rsidR="001F5A73" w:rsidRDefault="001F5A73" w:rsidP="001F5A73">
      <w:pPr>
        <w:jc w:val="both"/>
        <w:rPr>
          <w:rFonts w:eastAsiaTheme="minorEastAsia"/>
        </w:rPr>
      </w:pPr>
      <w:r>
        <w:rPr>
          <w:rFonts w:eastAsiaTheme="minorEastAsia"/>
        </w:rPr>
        <w:t>To add fractions:</w:t>
      </w:r>
    </w:p>
    <w:p w:rsidR="001F5A73" w:rsidRPr="006976AE" w:rsidRDefault="001F5A73" w:rsidP="001F5A73"/>
    <w:p w:rsidR="001F5A73" w:rsidRDefault="001F5A73" w:rsidP="001F5A73">
      <w:pPr>
        <w:jc w:val="both"/>
        <w:rPr>
          <w:rFonts w:eastAsiaTheme="minorEastAsia"/>
        </w:rPr>
      </w:pPr>
      <w:r>
        <w:rPr>
          <w:rFonts w:eastAsiaTheme="minorEastAsia"/>
        </w:rPr>
        <w:t>To multiply fractions:</w:t>
      </w:r>
    </w:p>
    <w:p w:rsidR="001F5A73" w:rsidRDefault="001F5A73" w:rsidP="001F5A73">
      <w:pPr>
        <w:jc w:val="both"/>
        <w:rPr>
          <w:rFonts w:eastAsiaTheme="minorEastAsia"/>
        </w:rPr>
      </w:pPr>
    </w:p>
    <w:p w:rsidR="001F5A73" w:rsidRDefault="001F5A73" w:rsidP="001F5A73">
      <w:r>
        <w:rPr>
          <w:rFonts w:eastAsiaTheme="minorEastAsia"/>
        </w:rPr>
        <w:t>To use the distributive law:</w:t>
      </w:r>
    </w:p>
    <w:p w:rsidR="001F5A73" w:rsidRDefault="001F5A73" w:rsidP="001F5A73"/>
    <w:p w:rsidR="005F0B72" w:rsidRDefault="006976AE" w:rsidP="00007156">
      <w:pPr>
        <w:jc w:val="both"/>
      </w:pPr>
      <w:r>
        <w:t>To find the area of a circle:</w:t>
      </w:r>
    </w:p>
    <w:p w:rsidR="006976AE" w:rsidRPr="006976AE" w:rsidRDefault="006976AE">
      <w:pPr>
        <w:rPr>
          <w:rFonts w:eastAsiaTheme="minorEastAsia"/>
        </w:rPr>
      </w:pPr>
    </w:p>
    <w:p w:rsidR="006976AE" w:rsidRDefault="006976AE">
      <w:r>
        <w:rPr>
          <w:rFonts w:eastAsiaTheme="minorEastAsia"/>
        </w:rPr>
        <w:t>To find the area of a triangle:</w:t>
      </w:r>
    </w:p>
    <w:p w:rsidR="006976AE" w:rsidRDefault="006976AE"/>
    <w:p w:rsidR="006976AE" w:rsidRDefault="006976AE">
      <w:r>
        <w:t>To find the surface area of a sphere:</w:t>
      </w:r>
    </w:p>
    <w:p w:rsidR="006976AE" w:rsidRDefault="006976AE" w:rsidP="006976AE"/>
    <w:p w:rsidR="006976AE" w:rsidRDefault="006976AE">
      <w:r>
        <w:t>To find the volume of a sphere:</w:t>
      </w:r>
    </w:p>
    <w:p w:rsidR="001F5A73" w:rsidRDefault="001F5A73"/>
    <w:sectPr w:rsidR="001F5A73" w:rsidSect="00B070F3">
      <w:type w:val="continuous"/>
      <w:pgSz w:w="12240" w:h="15840"/>
      <w:pgMar w:top="1080" w:right="1080" w:bottom="1080" w:left="1080" w:header="720" w:footer="720" w:gutter="0"/>
      <w:pgBorders w:offsetFrom="page">
        <w:top w:val="eclipsingSquares1" w:sz="10" w:space="20" w:color="DE9C3C" w:themeColor="accent6"/>
        <w:left w:val="eclipsingSquares1" w:sz="10" w:space="20" w:color="DE9C3C" w:themeColor="accent6"/>
        <w:bottom w:val="eclipsingSquares1" w:sz="10" w:space="20" w:color="DE9C3C" w:themeColor="accent6"/>
        <w:right w:val="eclipsingSquares1" w:sz="10" w:space="20" w:color="DE9C3C" w:themeColor="accent6"/>
      </w:pgBorders>
      <w:cols w:num="3" w:sep="1" w:space="50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775" w:rsidRDefault="00627775" w:rsidP="00FC7EBD">
      <w:pPr>
        <w:spacing w:after="0" w:line="240" w:lineRule="auto"/>
      </w:pPr>
      <w:r>
        <w:separator/>
      </w:r>
    </w:p>
  </w:endnote>
  <w:endnote w:type="continuationSeparator" w:id="0">
    <w:p w:rsidR="00627775" w:rsidRDefault="00627775" w:rsidP="00FC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ckwell">
    <w:panose1 w:val="02060603020205020403"/>
    <w:charset w:val="00"/>
    <w:family w:val="roman"/>
    <w:pitch w:val="variable"/>
    <w:sig w:usb0="00000007" w:usb1="00000000" w:usb2="00000000" w:usb3="00000000" w:csb0="00000003" w:csb1="00000000"/>
  </w:font>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Janson Text LT Std">
    <w:altName w:val="Janson Text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775" w:rsidRDefault="00627775" w:rsidP="00FC7EBD">
      <w:pPr>
        <w:spacing w:after="0" w:line="240" w:lineRule="auto"/>
      </w:pPr>
      <w:r>
        <w:separator/>
      </w:r>
    </w:p>
  </w:footnote>
  <w:footnote w:type="continuationSeparator" w:id="0">
    <w:p w:rsidR="00627775" w:rsidRDefault="00627775" w:rsidP="00FC7E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onsecutiveHyphenLimit w:val="3"/>
  <w:hyphenationZone w:val="432"/>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61"/>
    <w:rsid w:val="00007156"/>
    <w:rsid w:val="000776C6"/>
    <w:rsid w:val="00095EA3"/>
    <w:rsid w:val="000C0792"/>
    <w:rsid w:val="000C2948"/>
    <w:rsid w:val="00125A32"/>
    <w:rsid w:val="001275FF"/>
    <w:rsid w:val="00175918"/>
    <w:rsid w:val="00176A35"/>
    <w:rsid w:val="001F5A73"/>
    <w:rsid w:val="00272821"/>
    <w:rsid w:val="00293B82"/>
    <w:rsid w:val="002E17EA"/>
    <w:rsid w:val="003556F3"/>
    <w:rsid w:val="00375A61"/>
    <w:rsid w:val="00376F81"/>
    <w:rsid w:val="003B0821"/>
    <w:rsid w:val="004044A1"/>
    <w:rsid w:val="00414BEF"/>
    <w:rsid w:val="00442975"/>
    <w:rsid w:val="004B0717"/>
    <w:rsid w:val="004B26FF"/>
    <w:rsid w:val="004E620C"/>
    <w:rsid w:val="004F3703"/>
    <w:rsid w:val="005A24CE"/>
    <w:rsid w:val="005D4022"/>
    <w:rsid w:val="005F0B72"/>
    <w:rsid w:val="00627775"/>
    <w:rsid w:val="00683628"/>
    <w:rsid w:val="006976AE"/>
    <w:rsid w:val="006C4D59"/>
    <w:rsid w:val="006E7262"/>
    <w:rsid w:val="00713863"/>
    <w:rsid w:val="00780A11"/>
    <w:rsid w:val="008773E5"/>
    <w:rsid w:val="00880B5E"/>
    <w:rsid w:val="00884C01"/>
    <w:rsid w:val="00885F90"/>
    <w:rsid w:val="008D02E6"/>
    <w:rsid w:val="009B0749"/>
    <w:rsid w:val="009F639E"/>
    <w:rsid w:val="00A17CDA"/>
    <w:rsid w:val="00A80A10"/>
    <w:rsid w:val="00AA1995"/>
    <w:rsid w:val="00AD6069"/>
    <w:rsid w:val="00B070F3"/>
    <w:rsid w:val="00B213AE"/>
    <w:rsid w:val="00BC70D7"/>
    <w:rsid w:val="00BD5958"/>
    <w:rsid w:val="00BF67CE"/>
    <w:rsid w:val="00C1193E"/>
    <w:rsid w:val="00C4363A"/>
    <w:rsid w:val="00DA715C"/>
    <w:rsid w:val="00DE6D87"/>
    <w:rsid w:val="00E00084"/>
    <w:rsid w:val="00E45682"/>
    <w:rsid w:val="00EA1DE9"/>
    <w:rsid w:val="00EA5331"/>
    <w:rsid w:val="00ED1A3C"/>
    <w:rsid w:val="00EE337A"/>
    <w:rsid w:val="00F337B2"/>
    <w:rsid w:val="00F46B99"/>
    <w:rsid w:val="00F90FC7"/>
    <w:rsid w:val="00FB046B"/>
    <w:rsid w:val="00FB221E"/>
    <w:rsid w:val="00FC3461"/>
    <w:rsid w:val="00FC7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8E335"/>
  <w15:docId w15:val="{C2D369ED-57B1-4CC7-918C-3D6E711F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4C01"/>
    <w:pPr>
      <w:keepNext/>
      <w:keepLines/>
      <w:spacing w:before="120" w:after="240"/>
      <w:outlineLvl w:val="0"/>
    </w:pPr>
    <w:rPr>
      <w:rFonts w:asciiTheme="majorHAnsi" w:eastAsiaTheme="majorEastAsia" w:hAnsiTheme="majorHAnsi" w:cs="Janson Text LT Std"/>
      <w:b/>
      <w:bCs/>
      <w:color w:val="4D2771" w:themeColor="accent4" w:themeShade="80"/>
      <w:sz w:val="28"/>
      <w:szCs w:val="26"/>
    </w:rPr>
  </w:style>
  <w:style w:type="paragraph" w:styleId="Heading2">
    <w:name w:val="heading 2"/>
    <w:basedOn w:val="Normal"/>
    <w:next w:val="Normal"/>
    <w:link w:val="Heading2Char"/>
    <w:uiPriority w:val="9"/>
    <w:unhideWhenUsed/>
    <w:qFormat/>
    <w:rsid w:val="00780A11"/>
    <w:pPr>
      <w:keepNext/>
      <w:keepLines/>
      <w:spacing w:before="200" w:after="0"/>
      <w:outlineLvl w:val="1"/>
    </w:pPr>
    <w:rPr>
      <w:rFonts w:asciiTheme="majorHAnsi" w:eastAsiaTheme="majorEastAsia" w:hAnsiTheme="majorHAnsi" w:cstheme="majorBidi"/>
      <w:b/>
      <w:bCs/>
      <w:color w:val="4D2771" w:themeColor="accent4" w:themeShade="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5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958"/>
    <w:rPr>
      <w:rFonts w:ascii="Tahoma" w:hAnsi="Tahoma" w:cs="Tahoma"/>
      <w:sz w:val="16"/>
      <w:szCs w:val="16"/>
    </w:rPr>
  </w:style>
  <w:style w:type="character" w:customStyle="1" w:styleId="Heading1Char">
    <w:name w:val="Heading 1 Char"/>
    <w:basedOn w:val="DefaultParagraphFont"/>
    <w:link w:val="Heading1"/>
    <w:uiPriority w:val="9"/>
    <w:rsid w:val="00884C01"/>
    <w:rPr>
      <w:rFonts w:asciiTheme="majorHAnsi" w:eastAsiaTheme="majorEastAsia" w:hAnsiTheme="majorHAnsi" w:cs="Janson Text LT Std"/>
      <w:b/>
      <w:bCs/>
      <w:color w:val="4D2771" w:themeColor="accent4" w:themeShade="80"/>
      <w:sz w:val="28"/>
      <w:szCs w:val="26"/>
    </w:rPr>
  </w:style>
  <w:style w:type="character" w:styleId="IntenseEmphasis">
    <w:name w:val="Intense Emphasis"/>
    <w:basedOn w:val="DefaultParagraphFont"/>
    <w:uiPriority w:val="21"/>
    <w:qFormat/>
    <w:rsid w:val="00ED1A3C"/>
    <w:rPr>
      <w:b/>
      <w:bCs/>
      <w:i/>
      <w:iCs/>
      <w:color w:val="C54F71" w:themeColor="accent5"/>
    </w:rPr>
  </w:style>
  <w:style w:type="character" w:customStyle="1" w:styleId="Heading2Char">
    <w:name w:val="Heading 2 Char"/>
    <w:basedOn w:val="DefaultParagraphFont"/>
    <w:link w:val="Heading2"/>
    <w:uiPriority w:val="9"/>
    <w:rsid w:val="00780A11"/>
    <w:rPr>
      <w:rFonts w:asciiTheme="majorHAnsi" w:eastAsiaTheme="majorEastAsia" w:hAnsiTheme="majorHAnsi" w:cstheme="majorBidi"/>
      <w:b/>
      <w:bCs/>
      <w:color w:val="4D2771" w:themeColor="accent4" w:themeShade="80"/>
      <w:sz w:val="26"/>
      <w:szCs w:val="26"/>
    </w:rPr>
  </w:style>
  <w:style w:type="character" w:styleId="PlaceholderText">
    <w:name w:val="Placeholder Text"/>
    <w:basedOn w:val="DefaultParagraphFont"/>
    <w:uiPriority w:val="99"/>
    <w:semiHidden/>
    <w:rsid w:val="006976AE"/>
    <w:rPr>
      <w:color w:val="808080"/>
    </w:rPr>
  </w:style>
  <w:style w:type="paragraph" w:styleId="Header">
    <w:name w:val="header"/>
    <w:basedOn w:val="Normal"/>
    <w:link w:val="HeaderChar"/>
    <w:uiPriority w:val="99"/>
    <w:unhideWhenUsed/>
    <w:rsid w:val="00FC7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EBD"/>
  </w:style>
  <w:style w:type="paragraph" w:styleId="Footer">
    <w:name w:val="footer"/>
    <w:basedOn w:val="Normal"/>
    <w:link w:val="FooterChar"/>
    <w:uiPriority w:val="99"/>
    <w:unhideWhenUsed/>
    <w:rsid w:val="00FC7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Damask">
      <a:dk1>
        <a:sysClr val="windowText" lastClr="000000"/>
      </a:dk1>
      <a:lt1>
        <a:sysClr val="window" lastClr="FFFFFF"/>
      </a:lt1>
      <a:dk2>
        <a:srgbClr val="2A5B7F"/>
      </a:dk2>
      <a:lt2>
        <a:srgbClr val="ABDAFC"/>
      </a:lt2>
      <a:accent1>
        <a:srgbClr val="9EC544"/>
      </a:accent1>
      <a:accent2>
        <a:srgbClr val="50BEA3"/>
      </a:accent2>
      <a:accent3>
        <a:srgbClr val="4A9CCC"/>
      </a:accent3>
      <a:accent4>
        <a:srgbClr val="9A66CA"/>
      </a:accent4>
      <a:accent5>
        <a:srgbClr val="C54F71"/>
      </a:accent5>
      <a:accent6>
        <a:srgbClr val="DE9C3C"/>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vermaat</cp:lastModifiedBy>
  <cp:revision>8</cp:revision>
  <cp:lastPrinted>2010-07-03T19:07:00Z</cp:lastPrinted>
  <dcterms:created xsi:type="dcterms:W3CDTF">2016-02-16T02:12:00Z</dcterms:created>
  <dcterms:modified xsi:type="dcterms:W3CDTF">2016-02-16T14:30:00Z</dcterms:modified>
</cp:coreProperties>
</file>