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331" w:rsidRDefault="00DA41CD" w:rsidP="00BD5958">
      <w:pPr>
        <w:pBdr>
          <w:bottom w:val="double" w:sz="4" w:space="1" w:color="021730" w:themeColor="accent1" w:themeShade="80"/>
        </w:pBdr>
        <w:tabs>
          <w:tab w:val="right" w:pos="10080"/>
        </w:tabs>
      </w:pPr>
      <w:r>
        <w:rPr>
          <w:noProof/>
        </w:rPr>
        <mc:AlternateContent>
          <mc:Choice Requires="wps">
            <w:drawing>
              <wp:anchor distT="0" distB="0" distL="114300" distR="114300" simplePos="0" relativeHeight="251671552" behindDoc="0" locked="0" layoutInCell="1" allowOverlap="1" wp14:anchorId="7B02A817" wp14:editId="2FF765A7">
                <wp:simplePos x="0" y="0"/>
                <wp:positionH relativeFrom="column">
                  <wp:posOffset>0</wp:posOffset>
                </wp:positionH>
                <wp:positionV relativeFrom="paragraph">
                  <wp:posOffset>0</wp:posOffset>
                </wp:positionV>
                <wp:extent cx="6376035" cy="1272540"/>
                <wp:effectExtent l="0" t="0" r="0" b="3810"/>
                <wp:wrapTopAndBottom/>
                <wp:docPr id="1" name="Text Box 1"/>
                <wp:cNvGraphicFramePr/>
                <a:graphic xmlns:a="http://schemas.openxmlformats.org/drawingml/2006/main">
                  <a:graphicData uri="http://schemas.microsoft.com/office/word/2010/wordprocessingShape">
                    <wps:wsp>
                      <wps:cNvSpPr txBox="1"/>
                      <wps:spPr>
                        <a:xfrm>
                          <a:off x="0" y="0"/>
                          <a:ext cx="6376035" cy="1272540"/>
                        </a:xfrm>
                        <a:prstGeom prst="rect">
                          <a:avLst/>
                        </a:prstGeom>
                        <a:noFill/>
                        <a:ln>
                          <a:noFill/>
                        </a:ln>
                      </wps:spPr>
                      <wps:txbx>
                        <w:txbxContent>
                          <w:p w:rsidR="00DA41CD" w:rsidRPr="00DA41CD" w:rsidRDefault="00DA41CD" w:rsidP="00DA41CD">
                            <w:pPr>
                              <w:tabs>
                                <w:tab w:val="right" w:pos="10080"/>
                              </w:tabs>
                              <w:jc w:val="center"/>
                              <w:rPr>
                                <w:rFonts w:ascii="Arial Rounded MT Bold" w:hAnsi="Arial Rounded MT Bold"/>
                                <w:b/>
                                <w:noProof/>
                                <w:color w:val="14967C" w:themeColor="accent3"/>
                                <w:sz w:val="144"/>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A41CD">
                              <w:rPr>
                                <w:rFonts w:ascii="Arial Rounded MT Bold" w:hAnsi="Arial Rounded MT Bold"/>
                                <w:b/>
                                <w:noProof/>
                                <w:color w:val="14967C" w:themeColor="accent3"/>
                                <w:sz w:val="144"/>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Energy Saver</w:t>
                            </w:r>
                          </w:p>
                        </w:txbxContent>
                      </wps:txbx>
                      <wps:bodyPr rot="0" spcFirstLastPara="0" vertOverflow="overflow" horzOverflow="overflow" vert="horz" wrap="square" lIns="91440" tIns="45720" rIns="91440" bIns="45720" numCol="1" spcCol="0" rtlCol="0" fromWordArt="0" anchor="t" anchorCtr="0" forceAA="0" compatLnSpc="1">
                        <a:prstTxWarp prst="textCurveUp">
                          <a:avLst/>
                        </a:prstTxWarp>
                        <a:no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14:sizeRelV relativeFrom="margin">
                  <wp14:pctHeight>0</wp14:pctHeight>
                </wp14:sizeRelV>
              </wp:anchor>
            </w:drawing>
          </mc:Choice>
          <mc:Fallback>
            <w:pict>
              <v:shapetype w14:anchorId="7B02A817" id="_x0000_t202" coordsize="21600,21600" o:spt="202" path="m,l,21600r21600,l21600,xe">
                <v:stroke joinstyle="miter"/>
                <v:path gradientshapeok="t" o:connecttype="rect"/>
              </v:shapetype>
              <v:shape id="Text Box 1" o:spid="_x0000_s1026" type="#_x0000_t202" style="position:absolute;margin-left:0;margin-top:0;width:502.05pt;height:100.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" filled="f" stroked="f">
                <v:textbox>
                  <w:txbxContent>
                    <w:p w:rsidR="00DA41CD" w:rsidRPr="00DA41CD" w:rsidRDefault="00DA41CD" w:rsidP="00DA41CD">
                      <w:pPr>
                        <w:tabs>
                          <w:tab w:val="right" w:pos="10080"/>
                        </w:tabs>
                        <w:jc w:val="center"/>
                        <w:rPr>
                          <w:rFonts w:ascii="Arial Rounded MT Bold" w:hAnsi="Arial Rounded MT Bold"/>
                          <w:b/>
                          <w:noProof/>
                          <w:color w:val="14967C" w:themeColor="accent3"/>
                          <w:sz w:val="144"/>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A41CD">
                        <w:rPr>
                          <w:rFonts w:ascii="Arial Rounded MT Bold" w:hAnsi="Arial Rounded MT Bold"/>
                          <w:b/>
                          <w:noProof/>
                          <w:color w:val="14967C" w:themeColor="accent3"/>
                          <w:sz w:val="144"/>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Energy Saver</w:t>
                      </w:r>
                    </w:p>
                  </w:txbxContent>
                </v:textbox>
                <w10:wrap type="topAndBottom"/>
              </v:shape>
            </w:pict>
          </mc:Fallback>
        </mc:AlternateContent>
      </w:r>
      <w:r>
        <w:rPr>
          <w:noProof/>
        </w:rPr>
        <w:t>Weekly</w:t>
      </w:r>
      <w:r w:rsidR="00945150">
        <w:rPr>
          <w:noProof/>
        </w:rPr>
        <w:t xml:space="preserve"> Newsletter</w:t>
      </w:r>
      <w:r w:rsidR="00BD5958">
        <w:tab/>
        <w:t xml:space="preserve">Issue </w:t>
      </w:r>
      <w:r>
        <w:t>49</w:t>
      </w:r>
    </w:p>
    <w:p w:rsidR="003B0821" w:rsidRPr="00801844" w:rsidRDefault="00D351CF" w:rsidP="005F0B72">
      <w:pPr>
        <w:pStyle w:val="Heading1"/>
        <w:spacing w:before="360" w:after="240"/>
        <w:rPr>
          <w:color w:val="14967C" w:themeColor="accent3"/>
        </w:rPr>
      </w:pPr>
      <w:r w:rsidRPr="00D351CF">
        <w:rPr>
          <w:rFonts w:cs="FrutigerLTStd-LightCn"/>
          <w:noProof/>
        </w:rPr>
        <mc:AlternateContent>
          <mc:Choice Requires="wps">
            <w:drawing>
              <wp:anchor distT="45720" distB="45720" distL="182880" distR="182880" simplePos="0" relativeHeight="251673600" behindDoc="1" locked="0" layoutInCell="1" allowOverlap="0" wp14:anchorId="11B59810" wp14:editId="7E975794">
                <wp:simplePos x="0" y="0"/>
                <wp:positionH relativeFrom="column">
                  <wp:posOffset>3663486</wp:posOffset>
                </wp:positionH>
                <wp:positionV relativeFrom="paragraph">
                  <wp:posOffset>1536854</wp:posOffset>
                </wp:positionV>
                <wp:extent cx="1555750" cy="2013585"/>
                <wp:effectExtent l="0" t="0" r="25400" b="24765"/>
                <wp:wrapSquare wrapText="bothSides"/>
                <wp:docPr id="21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5750" cy="201358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D351CF" w:rsidRPr="00D351CF" w:rsidRDefault="00D351CF">
                            <w:pPr>
                              <w:spacing w:after="0"/>
                              <w:jc w:val="center"/>
                              <w:rPr>
                                <w:i/>
                                <w:iCs/>
                                <w:caps/>
                                <w:color w:val="FFFFFF" w:themeColor="background1"/>
                                <w:sz w:val="32"/>
                              </w:rPr>
                            </w:pPr>
                            <w:r w:rsidRPr="00D351CF">
                              <w:rPr>
                                <w:rFonts w:cs="FrutigerLTStd-LightCn"/>
                                <w:sz w:val="24"/>
                              </w:rPr>
                              <w:t xml:space="preserve">The building automation field has made significant </w:t>
                            </w:r>
                            <w:r>
                              <w:rPr>
                                <w:rFonts w:cs="FrutigerLTStd-LightCn"/>
                                <w:sz w:val="24"/>
                              </w:rPr>
                              <w:br/>
                            </w:r>
                            <w:r w:rsidRPr="00D351CF">
                              <w:rPr>
                                <w:rFonts w:cs="FrutigerLTStd-LightCn"/>
                                <w:sz w:val="24"/>
                              </w:rPr>
                              <w:t>advancements because of technology.</w:t>
                            </w:r>
                          </w:p>
                        </w:txbxContent>
                      </wps:txbx>
                      <wps:bodyPr rot="0" vert="horz" wrap="square" lIns="182880" tIns="182880" rIns="182880" bIns="18288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1B59810" id="Rectangle 4" o:spid="_x0000_s1027" style="position:absolute;margin-left:288.45pt;margin-top:121pt;width:122.5pt;height:158.55pt;z-index:-251642880;visibility:visible;mso-wrap-style:square;mso-width-percent:0;mso-height-percent:0;mso-wrap-distance-left:14.4pt;mso-wrap-distance-top:3.6pt;mso-wrap-distance-right:14.4pt;mso-wrap-distance-bottom:3.6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" o:allowoverlap="f" fillcolor="white [3201]" strokecolor="black [3200]" strokeweight="1.25pt">
                <v:stroke endcap="round"/>
                <v:textbox inset="14.4pt,14.4pt,14.4pt,14.4pt">
                  <w:txbxContent>
                    <w:p w:rsidR="00D351CF" w:rsidRPr="00D351CF" w:rsidRDefault="00D351CF">
                      <w:pPr>
                        <w:spacing w:after="0"/>
                        <w:jc w:val="center"/>
                        <w:rPr>
                          <w:i/>
                          <w:iCs/>
                          <w:caps/>
                          <w:color w:val="FFFFFF" w:themeColor="background1"/>
                          <w:sz w:val="32"/>
                        </w:rPr>
                      </w:pPr>
                      <w:r w:rsidRPr="00D351CF">
                        <w:rPr>
                          <w:rFonts w:cs="FrutigerLTStd-LightCn"/>
                          <w:sz w:val="24"/>
                        </w:rPr>
                        <w:t xml:space="preserve">The building automation field has made significant </w:t>
                      </w:r>
                      <w:r>
                        <w:rPr>
                          <w:rFonts w:cs="FrutigerLTStd-LightCn"/>
                          <w:sz w:val="24"/>
                        </w:rPr>
                        <w:br/>
                      </w:r>
                      <w:r w:rsidRPr="00D351CF">
                        <w:rPr>
                          <w:rFonts w:cs="FrutigerLTStd-LightCn"/>
                          <w:sz w:val="24"/>
                        </w:rPr>
                        <w:t>advancements because of technology.</w:t>
                      </w:r>
                    </w:p>
                  </w:txbxContent>
                </v:textbox>
                <w10:wrap type="square"/>
              </v:rect>
            </w:pict>
          </mc:Fallback>
        </mc:AlternateContent>
      </w:r>
      <w:r w:rsidR="007E144B">
        <w:rPr>
          <w:color w:val="14967C" w:themeColor="accent3"/>
        </w:rPr>
        <w:t>Building Automation</w:t>
      </w:r>
    </w:p>
    <w:p w:rsidR="005F0B72" w:rsidRDefault="005F0B72" w:rsidP="005F0B72">
      <w:pPr>
        <w:sectPr w:rsidR="005F0B72" w:rsidSect="00E74950">
          <w:pgSz w:w="12240" w:h="15840"/>
          <w:pgMar w:top="1080" w:right="1080" w:bottom="1080" w:left="1080" w:header="720" w:footer="720" w:gutter="0"/>
          <w:pgBorders w:offsetFrom="page">
            <w:top w:val="lightning2" w:sz="20" w:space="24" w:color="A50E82" w:themeColor="accent2"/>
            <w:left w:val="lightning2" w:sz="20" w:space="24" w:color="A50E82" w:themeColor="accent2"/>
            <w:bottom w:val="lightning2" w:sz="20" w:space="24" w:color="A50E82" w:themeColor="accent2"/>
            <w:right w:val="lightning2" w:sz="20" w:space="24" w:color="A50E82" w:themeColor="accent2"/>
          </w:pgBorders>
          <w:cols w:space="720"/>
          <w:docGrid w:linePitch="360"/>
        </w:sectPr>
      </w:pPr>
    </w:p>
    <w:p w:rsidR="0036374E" w:rsidRDefault="0036374E" w:rsidP="00E74950">
      <w:pPr>
        <w:rPr>
          <w:rFonts w:cs="FrutigerLTStd-LightCn"/>
        </w:rPr>
      </w:pPr>
      <w:r w:rsidRPr="00E74950">
        <w:rPr>
          <w:rFonts w:cs="FrutigerLTStd-LightCn"/>
        </w:rPr>
        <w:t>B</w:t>
      </w:r>
      <w:r w:rsidR="007E144B" w:rsidRPr="007E144B">
        <w:rPr>
          <w:rFonts w:cs="FrutigerLTStd-LightCn"/>
        </w:rPr>
        <w:t xml:space="preserve">uilding automation systems are devices that can control various building components, such as complex air conditioning systems and lighting systems. </w:t>
      </w:r>
    </w:p>
    <w:p w:rsidR="007E622D" w:rsidRDefault="0036374E" w:rsidP="007E144B">
      <w:pPr>
        <w:jc w:val="both"/>
        <w:rPr>
          <w:rFonts w:cs="FrutigerLTStd-LightCn"/>
        </w:rPr>
      </w:pPr>
      <w:r>
        <w:rPr>
          <w:rFonts w:cs="FrutigerLTStd-LightCn"/>
          <w:noProof/>
        </w:rPr>
        <w:drawing>
          <wp:anchor distT="0" distB="0" distL="114300" distR="114300" simplePos="0" relativeHeight="251674624" behindDoc="1" locked="0" layoutInCell="1" allowOverlap="1" wp14:anchorId="0BBCF999" wp14:editId="6BC019E0">
            <wp:simplePos x="0" y="0"/>
            <wp:positionH relativeFrom="column">
              <wp:posOffset>128373</wp:posOffset>
            </wp:positionH>
            <wp:positionV relativeFrom="paragraph">
              <wp:posOffset>1725363</wp:posOffset>
            </wp:positionV>
            <wp:extent cx="3533775" cy="2514600"/>
            <wp:effectExtent l="0" t="0" r="0" b="0"/>
            <wp:wrapTight wrapText="bothSides">
              <wp:wrapPolygon edited="0">
                <wp:start x="7336" y="2618"/>
                <wp:lineTo x="4075" y="5073"/>
                <wp:lineTo x="3959" y="5727"/>
                <wp:lineTo x="3027" y="8182"/>
                <wp:lineTo x="2795" y="10800"/>
                <wp:lineTo x="3027" y="13418"/>
                <wp:lineTo x="4075" y="16036"/>
                <wp:lineTo x="4192" y="16527"/>
                <wp:lineTo x="7336" y="18818"/>
                <wp:lineTo x="9665" y="18818"/>
                <wp:lineTo x="10363" y="18491"/>
                <wp:lineTo x="12925" y="16527"/>
                <wp:lineTo x="17932" y="13909"/>
                <wp:lineTo x="18747" y="10800"/>
                <wp:lineTo x="18281" y="9000"/>
                <wp:lineTo x="18165" y="7691"/>
                <wp:lineTo x="13158" y="5073"/>
                <wp:lineTo x="9781" y="2618"/>
                <wp:lineTo x="7336" y="2618"/>
              </wp:wrapPolygon>
            </wp:wrapTight>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r>
        <w:rPr>
          <w:rFonts w:cs="FrutigerLTStd-LightCn"/>
        </w:rPr>
        <w:t>A building automation system</w:t>
      </w:r>
      <w:r w:rsidR="007E144B" w:rsidRPr="007E144B">
        <w:rPr>
          <w:rFonts w:cs="FrutigerLTStd-LightCn"/>
        </w:rPr>
        <w:t xml:space="preserve"> </w:t>
      </w:r>
      <w:r>
        <w:rPr>
          <w:rFonts w:cs="FrutigerLTStd-LightCn"/>
        </w:rPr>
        <w:t xml:space="preserve">can </w:t>
      </w:r>
      <w:r w:rsidR="007E144B" w:rsidRPr="007E144B">
        <w:rPr>
          <w:rFonts w:cs="FrutigerLTStd-LightCn"/>
        </w:rPr>
        <w:t xml:space="preserve">adjust </w:t>
      </w:r>
      <w:r w:rsidR="002E57AA">
        <w:rPr>
          <w:rFonts w:cs="FrutigerLTStd-LightCn"/>
        </w:rPr>
        <w:t xml:space="preserve">a variety of </w:t>
      </w:r>
      <w:r w:rsidR="007E144B" w:rsidRPr="007E144B">
        <w:rPr>
          <w:rFonts w:cs="FrutigerLTStd-LightCn"/>
        </w:rPr>
        <w:t xml:space="preserve">components to provide a comfortable, safe working environment without wasting energy. For example, in an office building where employees work </w:t>
      </w:r>
      <w:r w:rsidR="007E622D">
        <w:rPr>
          <w:rFonts w:cs="FrutigerLTStd-LightCn"/>
        </w:rPr>
        <w:t>from 8:00 a.m. until 5:00 p.m.,</w:t>
      </w:r>
      <w:r w:rsidR="007E144B" w:rsidRPr="007E144B">
        <w:rPr>
          <w:rFonts w:cs="FrutigerLTStd-LightCn"/>
        </w:rPr>
        <w:t xml:space="preserve"> </w:t>
      </w:r>
      <w:r w:rsidR="007E622D">
        <w:rPr>
          <w:rFonts w:cs="FrutigerLTStd-LightCn"/>
        </w:rPr>
        <w:t>the</w:t>
      </w:r>
      <w:r w:rsidR="007E144B" w:rsidRPr="007E144B">
        <w:rPr>
          <w:rFonts w:cs="FrutigerLTStd-LightCn"/>
        </w:rPr>
        <w:t xml:space="preserve"> building automation system </w:t>
      </w:r>
      <w:r w:rsidR="007E622D">
        <w:rPr>
          <w:rFonts w:cs="FrutigerLTStd-LightCn"/>
        </w:rPr>
        <w:t>could be set up to</w:t>
      </w:r>
      <w:r w:rsidR="007E144B" w:rsidRPr="007E144B">
        <w:rPr>
          <w:rFonts w:cs="FrutigerLTStd-LightCn"/>
        </w:rPr>
        <w:t xml:space="preserve"> prompt the air conditioner to </w:t>
      </w:r>
      <w:r w:rsidR="007E622D">
        <w:rPr>
          <w:rFonts w:cs="FrutigerLTStd-LightCn"/>
        </w:rPr>
        <w:t>start</w:t>
      </w:r>
      <w:r w:rsidR="007E144B" w:rsidRPr="007E144B">
        <w:rPr>
          <w:rFonts w:cs="FrutigerLTStd-LightCn"/>
        </w:rPr>
        <w:t xml:space="preserve"> one or two hours before the first employees arrive. After the employees leave for the day, the air conditioner either may turn off for the evening or maintain a higher temperature to conserve energy. Some systems used in hotel rooms include motion sensors that turn off the air conditioner if they sense no motion or noise in the room. Cruise ship cabins and hotel rooms with doors to a balcony may automatically shut down the air conditioner if the door is left open. Air conditioning systems often are one of the largest consumers of energy, and money spent toward automating these systems often </w:t>
      </w:r>
      <w:r w:rsidR="007E622D">
        <w:rPr>
          <w:rFonts w:cs="FrutigerLTStd-LightCn"/>
        </w:rPr>
        <w:t>can be</w:t>
      </w:r>
      <w:r w:rsidR="007E144B" w:rsidRPr="007E144B">
        <w:rPr>
          <w:rFonts w:cs="FrutigerLTStd-LightCn"/>
        </w:rPr>
        <w:t xml:space="preserve"> recovered in smaller electricity bills. </w:t>
      </w:r>
    </w:p>
    <w:p w:rsidR="007E144B" w:rsidRPr="007E144B" w:rsidRDefault="007E144B" w:rsidP="007E144B">
      <w:pPr>
        <w:jc w:val="both"/>
        <w:rPr>
          <w:rFonts w:cs="FrutigerLTStd-LightCn"/>
        </w:rPr>
      </w:pPr>
      <w:r w:rsidRPr="007E144B">
        <w:rPr>
          <w:rFonts w:cs="FrutigerLTStd-LightCn"/>
        </w:rPr>
        <w:t>In addition to c</w:t>
      </w:r>
      <w:r w:rsidR="00AB7E0D">
        <w:rPr>
          <w:rFonts w:cs="FrutigerLTStd-LightCn"/>
        </w:rPr>
        <w:t>ontrolling</w:t>
      </w:r>
      <w:r w:rsidRPr="007E144B">
        <w:rPr>
          <w:rFonts w:cs="FrutigerLTStd-LightCn"/>
        </w:rPr>
        <w:t xml:space="preserve"> air conditioning system</w:t>
      </w:r>
      <w:r w:rsidR="00AB7E0D">
        <w:rPr>
          <w:rFonts w:cs="FrutigerLTStd-LightCn"/>
        </w:rPr>
        <w:t>s</w:t>
      </w:r>
      <w:r w:rsidRPr="007E144B">
        <w:rPr>
          <w:rFonts w:cs="FrutigerLTStd-LightCn"/>
        </w:rPr>
        <w:t xml:space="preserve">, building automation systems also can control and monitor lighting. Many newer buildings include motion and sound sensors in each room and automatically turn off lights when the rooms are unoccupied. Lighting in common areas of buildings might turn off after hours when </w:t>
      </w:r>
      <w:r w:rsidR="00AB7E0D">
        <w:rPr>
          <w:rFonts w:cs="FrutigerLTStd-LightCn"/>
        </w:rPr>
        <w:t>a</w:t>
      </w:r>
      <w:r w:rsidRPr="007E144B">
        <w:rPr>
          <w:rFonts w:cs="FrutigerLTStd-LightCn"/>
        </w:rPr>
        <w:t xml:space="preserve"> building is unoccupied. </w:t>
      </w:r>
      <w:r w:rsidR="00AB7E0D">
        <w:rPr>
          <w:rFonts w:cs="FrutigerLTStd-LightCn"/>
        </w:rPr>
        <w:t>Or</w:t>
      </w:r>
      <w:r w:rsidRPr="007E144B">
        <w:rPr>
          <w:rFonts w:cs="FrutigerLTStd-LightCn"/>
        </w:rPr>
        <w:t xml:space="preserve">, if the building has plenty of natural light coming in, sensors </w:t>
      </w:r>
      <w:r w:rsidR="00AB7E0D">
        <w:rPr>
          <w:rFonts w:cs="FrutigerLTStd-LightCn"/>
        </w:rPr>
        <w:t xml:space="preserve">can </w:t>
      </w:r>
      <w:r w:rsidRPr="007E144B">
        <w:rPr>
          <w:rFonts w:cs="FrutigerLTStd-LightCn"/>
        </w:rPr>
        <w:t>automatically can turn off lights when sufficient sunlight is ava</w:t>
      </w:r>
      <w:bookmarkStart w:id="0" w:name="_GoBack"/>
      <w:bookmarkEnd w:id="0"/>
      <w:r w:rsidRPr="007E144B">
        <w:rPr>
          <w:rFonts w:cs="FrutigerLTStd-LightCn"/>
        </w:rPr>
        <w:t>ilable, or turn on the lights when the sunlight decreases.</w:t>
      </w:r>
    </w:p>
    <w:p w:rsidR="007E144B" w:rsidRPr="007E144B" w:rsidRDefault="007E144B" w:rsidP="007E144B">
      <w:pPr>
        <w:jc w:val="both"/>
        <w:rPr>
          <w:rFonts w:cs="FrutigerLTStd-LightCn"/>
        </w:rPr>
      </w:pPr>
      <w:r w:rsidRPr="007E144B">
        <w:rPr>
          <w:rFonts w:cs="FrutigerLTStd-LightCn"/>
        </w:rPr>
        <w:t xml:space="preserve">The </w:t>
      </w:r>
      <w:r w:rsidR="00D351CF">
        <w:rPr>
          <w:rFonts w:cs="FrutigerLTStd-LightCn"/>
        </w:rPr>
        <w:t xml:space="preserve">building automation </w:t>
      </w:r>
      <w:r w:rsidRPr="007E144B">
        <w:rPr>
          <w:rFonts w:cs="FrutigerLTStd-LightCn"/>
        </w:rPr>
        <w:t xml:space="preserve">field has made significant advancements because of </w:t>
      </w:r>
      <w:r w:rsidR="00D351CF">
        <w:rPr>
          <w:rFonts w:cs="FrutigerLTStd-LightCn"/>
        </w:rPr>
        <w:t>technology</w:t>
      </w:r>
      <w:r w:rsidRPr="007E144B">
        <w:rPr>
          <w:rFonts w:cs="FrutigerLTStd-LightCn"/>
        </w:rPr>
        <w:t xml:space="preserve">. Businesses not only are able to </w:t>
      </w:r>
      <w:r w:rsidR="00AB7E0D">
        <w:rPr>
          <w:rFonts w:cs="FrutigerLTStd-LightCn"/>
        </w:rPr>
        <w:t>lower</w:t>
      </w:r>
      <w:r w:rsidRPr="007E144B">
        <w:rPr>
          <w:rFonts w:cs="FrutigerLTStd-LightCn"/>
        </w:rPr>
        <w:t xml:space="preserve"> their energy costs, but they also are </w:t>
      </w:r>
      <w:r w:rsidR="00AB7E0D">
        <w:rPr>
          <w:rFonts w:cs="FrutigerLTStd-LightCn"/>
        </w:rPr>
        <w:t>able to conserve</w:t>
      </w:r>
      <w:r w:rsidRPr="007E144B">
        <w:rPr>
          <w:rFonts w:cs="FrutigerLTStd-LightCn"/>
        </w:rPr>
        <w:t xml:space="preserve"> energy at the same time.</w:t>
      </w:r>
    </w:p>
    <w:sectPr w:rsidR="007E144B" w:rsidRPr="007E144B" w:rsidSect="00E74950">
      <w:type w:val="continuous"/>
      <w:pgSz w:w="12240" w:h="15840"/>
      <w:pgMar w:top="1080" w:right="1080" w:bottom="1080" w:left="1080" w:header="720" w:footer="720" w:gutter="0"/>
      <w:pgBorders w:offsetFrom="page">
        <w:top w:val="lightning2" w:sz="20" w:space="24" w:color="A50E82" w:themeColor="accent2"/>
        <w:left w:val="lightning2" w:sz="20" w:space="24" w:color="A50E82" w:themeColor="accent2"/>
        <w:bottom w:val="lightning2" w:sz="20" w:space="24" w:color="A50E82" w:themeColor="accent2"/>
        <w:right w:val="lightning2" w:sz="20" w:space="24" w:color="A50E82" w:themeColor="accent2"/>
      </w:pgBorders>
      <w:cols w:num="3" w:space="50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0AA" w:rsidRDefault="008300AA" w:rsidP="00FC7EBD">
      <w:pPr>
        <w:spacing w:after="0" w:line="240" w:lineRule="auto"/>
      </w:pPr>
      <w:r>
        <w:separator/>
      </w:r>
    </w:p>
  </w:endnote>
  <w:endnote w:type="continuationSeparator" w:id="0">
    <w:p w:rsidR="008300AA" w:rsidRDefault="008300AA" w:rsidP="00FC7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FrutigerLTStd-LightCn">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0AA" w:rsidRDefault="008300AA" w:rsidP="00FC7EBD">
      <w:pPr>
        <w:spacing w:after="0" w:line="240" w:lineRule="auto"/>
      </w:pPr>
      <w:r>
        <w:separator/>
      </w:r>
    </w:p>
  </w:footnote>
  <w:footnote w:type="continuationSeparator" w:id="0">
    <w:p w:rsidR="008300AA" w:rsidRDefault="008300AA" w:rsidP="00FC7E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1522"/>
    <w:multiLevelType w:val="hybridMultilevel"/>
    <w:tmpl w:val="FFCE3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defaultTabStop w:val="720"/>
  <w:doNotHyphenateCaps/>
  <w:drawingGridHorizontalSpacing w:val="187"/>
  <w:drawingGridVerticalSpacing w:val="18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461"/>
    <w:rsid w:val="00007156"/>
    <w:rsid w:val="000776C6"/>
    <w:rsid w:val="00082D19"/>
    <w:rsid w:val="000C0792"/>
    <w:rsid w:val="000C2948"/>
    <w:rsid w:val="00175918"/>
    <w:rsid w:val="00176A35"/>
    <w:rsid w:val="00182F24"/>
    <w:rsid w:val="001B1591"/>
    <w:rsid w:val="00202DDA"/>
    <w:rsid w:val="0020426B"/>
    <w:rsid w:val="002047E9"/>
    <w:rsid w:val="002670BB"/>
    <w:rsid w:val="00293B82"/>
    <w:rsid w:val="002C1EDF"/>
    <w:rsid w:val="002E17EA"/>
    <w:rsid w:val="002E30AD"/>
    <w:rsid w:val="002E57AA"/>
    <w:rsid w:val="002F7E0D"/>
    <w:rsid w:val="002F7E2C"/>
    <w:rsid w:val="00303F93"/>
    <w:rsid w:val="003248DC"/>
    <w:rsid w:val="0036374E"/>
    <w:rsid w:val="00375A61"/>
    <w:rsid w:val="0039443C"/>
    <w:rsid w:val="003B0821"/>
    <w:rsid w:val="004044A1"/>
    <w:rsid w:val="00411575"/>
    <w:rsid w:val="00414BEF"/>
    <w:rsid w:val="00417F0E"/>
    <w:rsid w:val="0043463D"/>
    <w:rsid w:val="00442975"/>
    <w:rsid w:val="00474551"/>
    <w:rsid w:val="004B0717"/>
    <w:rsid w:val="004B26FF"/>
    <w:rsid w:val="004E620C"/>
    <w:rsid w:val="004E6B04"/>
    <w:rsid w:val="004F3703"/>
    <w:rsid w:val="00537058"/>
    <w:rsid w:val="005A24CE"/>
    <w:rsid w:val="005B3ED2"/>
    <w:rsid w:val="005D4022"/>
    <w:rsid w:val="005D5B05"/>
    <w:rsid w:val="005F0B72"/>
    <w:rsid w:val="00625C08"/>
    <w:rsid w:val="00627775"/>
    <w:rsid w:val="00635569"/>
    <w:rsid w:val="00644DD8"/>
    <w:rsid w:val="00665C75"/>
    <w:rsid w:val="006735F3"/>
    <w:rsid w:val="00683628"/>
    <w:rsid w:val="006976AE"/>
    <w:rsid w:val="006A1366"/>
    <w:rsid w:val="006A6BE2"/>
    <w:rsid w:val="00780A11"/>
    <w:rsid w:val="007E144B"/>
    <w:rsid w:val="007E622D"/>
    <w:rsid w:val="00801844"/>
    <w:rsid w:val="008300AA"/>
    <w:rsid w:val="00880B5E"/>
    <w:rsid w:val="008A2C60"/>
    <w:rsid w:val="008A3350"/>
    <w:rsid w:val="008B2C32"/>
    <w:rsid w:val="00921D9B"/>
    <w:rsid w:val="00927F5B"/>
    <w:rsid w:val="00945150"/>
    <w:rsid w:val="00955FB6"/>
    <w:rsid w:val="00956D08"/>
    <w:rsid w:val="00972EE3"/>
    <w:rsid w:val="00981D5D"/>
    <w:rsid w:val="009B0749"/>
    <w:rsid w:val="009B6C71"/>
    <w:rsid w:val="009F639E"/>
    <w:rsid w:val="00A05156"/>
    <w:rsid w:val="00A17CDA"/>
    <w:rsid w:val="00A25502"/>
    <w:rsid w:val="00A27C43"/>
    <w:rsid w:val="00A402FF"/>
    <w:rsid w:val="00A46823"/>
    <w:rsid w:val="00A80A10"/>
    <w:rsid w:val="00A91A15"/>
    <w:rsid w:val="00A928D8"/>
    <w:rsid w:val="00AA1995"/>
    <w:rsid w:val="00AB7E0D"/>
    <w:rsid w:val="00AC011D"/>
    <w:rsid w:val="00AD6069"/>
    <w:rsid w:val="00B213AE"/>
    <w:rsid w:val="00B638E7"/>
    <w:rsid w:val="00B9439C"/>
    <w:rsid w:val="00BD5958"/>
    <w:rsid w:val="00BE76F8"/>
    <w:rsid w:val="00BF67CE"/>
    <w:rsid w:val="00C2268A"/>
    <w:rsid w:val="00C34A2A"/>
    <w:rsid w:val="00C736CF"/>
    <w:rsid w:val="00CB7C5A"/>
    <w:rsid w:val="00D351CF"/>
    <w:rsid w:val="00D4267F"/>
    <w:rsid w:val="00D4492E"/>
    <w:rsid w:val="00DA41CD"/>
    <w:rsid w:val="00DA6E55"/>
    <w:rsid w:val="00DA715C"/>
    <w:rsid w:val="00DC1C66"/>
    <w:rsid w:val="00DE6D87"/>
    <w:rsid w:val="00E234C3"/>
    <w:rsid w:val="00E41817"/>
    <w:rsid w:val="00E45682"/>
    <w:rsid w:val="00E54FE6"/>
    <w:rsid w:val="00E74950"/>
    <w:rsid w:val="00EA1DE9"/>
    <w:rsid w:val="00EA5331"/>
    <w:rsid w:val="00EB5FEE"/>
    <w:rsid w:val="00ED1E1D"/>
    <w:rsid w:val="00F00322"/>
    <w:rsid w:val="00F302DC"/>
    <w:rsid w:val="00F337B2"/>
    <w:rsid w:val="00F46B99"/>
    <w:rsid w:val="00F70DD1"/>
    <w:rsid w:val="00F90FC7"/>
    <w:rsid w:val="00F91854"/>
    <w:rsid w:val="00FB221E"/>
    <w:rsid w:val="00FC3461"/>
    <w:rsid w:val="00FC7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D369ED-57B1-4CC7-918C-3D6E711F2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F0B72"/>
    <w:pPr>
      <w:keepNext/>
      <w:keepLines/>
      <w:spacing w:before="480" w:after="0"/>
      <w:outlineLvl w:val="0"/>
    </w:pPr>
    <w:rPr>
      <w:rFonts w:asciiTheme="majorHAnsi" w:eastAsiaTheme="majorEastAsia" w:hAnsiTheme="majorHAnsi" w:cstheme="majorBidi"/>
      <w:b/>
      <w:bCs/>
      <w:color w:val="032348" w:themeColor="accent1" w:themeShade="BF"/>
      <w:sz w:val="28"/>
      <w:szCs w:val="28"/>
    </w:rPr>
  </w:style>
  <w:style w:type="paragraph" w:styleId="Heading2">
    <w:name w:val="heading 2"/>
    <w:basedOn w:val="Normal"/>
    <w:next w:val="Normal"/>
    <w:link w:val="Heading2Char"/>
    <w:uiPriority w:val="9"/>
    <w:unhideWhenUsed/>
    <w:qFormat/>
    <w:rsid w:val="00780A11"/>
    <w:pPr>
      <w:keepNext/>
      <w:keepLines/>
      <w:spacing w:before="200" w:after="0"/>
      <w:outlineLvl w:val="1"/>
    </w:pPr>
    <w:rPr>
      <w:rFonts w:asciiTheme="majorHAnsi" w:eastAsiaTheme="majorEastAsia" w:hAnsiTheme="majorHAnsi" w:cstheme="majorBidi"/>
      <w:b/>
      <w:bCs/>
      <w:color w:val="344F0F" w:themeColor="accent4" w:themeShade="80"/>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59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958"/>
    <w:rPr>
      <w:rFonts w:ascii="Tahoma" w:hAnsi="Tahoma" w:cs="Tahoma"/>
      <w:sz w:val="16"/>
      <w:szCs w:val="16"/>
    </w:rPr>
  </w:style>
  <w:style w:type="character" w:customStyle="1" w:styleId="Heading1Char">
    <w:name w:val="Heading 1 Char"/>
    <w:basedOn w:val="DefaultParagraphFont"/>
    <w:link w:val="Heading1"/>
    <w:uiPriority w:val="9"/>
    <w:rsid w:val="005F0B72"/>
    <w:rPr>
      <w:rFonts w:asciiTheme="majorHAnsi" w:eastAsiaTheme="majorEastAsia" w:hAnsiTheme="majorHAnsi" w:cstheme="majorBidi"/>
      <w:b/>
      <w:bCs/>
      <w:color w:val="032348" w:themeColor="accent1" w:themeShade="BF"/>
      <w:sz w:val="28"/>
      <w:szCs w:val="28"/>
    </w:rPr>
  </w:style>
  <w:style w:type="character" w:styleId="IntenseEmphasis">
    <w:name w:val="Intense Emphasis"/>
    <w:basedOn w:val="DefaultParagraphFont"/>
    <w:uiPriority w:val="21"/>
    <w:qFormat/>
    <w:rsid w:val="005F0B72"/>
    <w:rPr>
      <w:b/>
      <w:bCs/>
      <w:i/>
      <w:iCs/>
      <w:color w:val="052F61" w:themeColor="accent1"/>
    </w:rPr>
  </w:style>
  <w:style w:type="character" w:customStyle="1" w:styleId="Heading2Char">
    <w:name w:val="Heading 2 Char"/>
    <w:basedOn w:val="DefaultParagraphFont"/>
    <w:link w:val="Heading2"/>
    <w:uiPriority w:val="9"/>
    <w:rsid w:val="00780A11"/>
    <w:rPr>
      <w:rFonts w:asciiTheme="majorHAnsi" w:eastAsiaTheme="majorEastAsia" w:hAnsiTheme="majorHAnsi" w:cstheme="majorBidi"/>
      <w:b/>
      <w:bCs/>
      <w:color w:val="344F0F" w:themeColor="accent4" w:themeShade="80"/>
      <w:sz w:val="26"/>
      <w:szCs w:val="26"/>
    </w:rPr>
  </w:style>
  <w:style w:type="character" w:styleId="PlaceholderText">
    <w:name w:val="Placeholder Text"/>
    <w:basedOn w:val="DefaultParagraphFont"/>
    <w:uiPriority w:val="99"/>
    <w:semiHidden/>
    <w:rsid w:val="006976AE"/>
    <w:rPr>
      <w:color w:val="808080"/>
    </w:rPr>
  </w:style>
  <w:style w:type="paragraph" w:styleId="Header">
    <w:name w:val="header"/>
    <w:basedOn w:val="Normal"/>
    <w:link w:val="HeaderChar"/>
    <w:uiPriority w:val="99"/>
    <w:unhideWhenUsed/>
    <w:rsid w:val="00FC7E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7EBD"/>
  </w:style>
  <w:style w:type="paragraph" w:styleId="Footer">
    <w:name w:val="footer"/>
    <w:basedOn w:val="Normal"/>
    <w:link w:val="FooterChar"/>
    <w:uiPriority w:val="99"/>
    <w:unhideWhenUsed/>
    <w:rsid w:val="00FC7E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7EBD"/>
  </w:style>
  <w:style w:type="paragraph" w:styleId="ListParagraph">
    <w:name w:val="List Paragraph"/>
    <w:basedOn w:val="Normal"/>
    <w:uiPriority w:val="34"/>
    <w:qFormat/>
    <w:rsid w:val="002E30AD"/>
    <w:pPr>
      <w:ind w:left="720"/>
      <w:contextualSpacing/>
    </w:pPr>
  </w:style>
  <w:style w:type="paragraph" w:customStyle="1" w:styleId="BoxTextNoIndent">
    <w:name w:val="BoxTextNoIndent"/>
    <w:basedOn w:val="Normal"/>
    <w:link w:val="BoxTextNoIndentChar"/>
    <w:rsid w:val="007E144B"/>
    <w:pPr>
      <w:widowControl w:val="0"/>
      <w:autoSpaceDE w:val="0"/>
      <w:autoSpaceDN w:val="0"/>
      <w:adjustRightInd w:val="0"/>
      <w:spacing w:after="0" w:line="480" w:lineRule="auto"/>
    </w:pPr>
    <w:rPr>
      <w:rFonts w:ascii="Times New Roman" w:eastAsia="Times New Roman" w:hAnsi="Times New Roman" w:cs="Times New Roman"/>
      <w:sz w:val="24"/>
      <w:szCs w:val="24"/>
    </w:rPr>
  </w:style>
  <w:style w:type="paragraph" w:customStyle="1" w:styleId="BoxText">
    <w:name w:val="BoxText"/>
    <w:basedOn w:val="Normal"/>
    <w:rsid w:val="007E144B"/>
    <w:pPr>
      <w:widowControl w:val="0"/>
      <w:autoSpaceDE w:val="0"/>
      <w:autoSpaceDN w:val="0"/>
      <w:adjustRightInd w:val="0"/>
      <w:spacing w:after="0" w:line="480" w:lineRule="auto"/>
      <w:ind w:firstLine="720"/>
    </w:pPr>
    <w:rPr>
      <w:rFonts w:ascii="Times New Roman" w:eastAsia="Times New Roman" w:hAnsi="Times New Roman" w:cs="Times New Roman"/>
      <w:color w:val="000000"/>
      <w:sz w:val="24"/>
      <w:szCs w:val="24"/>
    </w:rPr>
  </w:style>
  <w:style w:type="character" w:customStyle="1" w:styleId="TermItalicChar">
    <w:name w:val="TermItalic Char"/>
    <w:basedOn w:val="DefaultParagraphFont"/>
    <w:link w:val="TermItalic"/>
    <w:rsid w:val="007E144B"/>
    <w:rPr>
      <w:i/>
      <w:sz w:val="24"/>
    </w:rPr>
  </w:style>
  <w:style w:type="paragraph" w:customStyle="1" w:styleId="TermItalic">
    <w:name w:val="TermItalic"/>
    <w:basedOn w:val="Normal"/>
    <w:link w:val="TermItalicChar"/>
    <w:qFormat/>
    <w:rsid w:val="007E144B"/>
    <w:pPr>
      <w:overflowPunct w:val="0"/>
      <w:autoSpaceDE w:val="0"/>
      <w:autoSpaceDN w:val="0"/>
      <w:adjustRightInd w:val="0"/>
      <w:spacing w:after="0" w:line="480" w:lineRule="auto"/>
      <w:textAlignment w:val="baseline"/>
    </w:pPr>
    <w:rPr>
      <w:i/>
      <w:sz w:val="24"/>
    </w:rPr>
  </w:style>
  <w:style w:type="character" w:customStyle="1" w:styleId="BoxTextNoIndentChar">
    <w:name w:val="BoxTextNoIndent Char"/>
    <w:basedOn w:val="DefaultParagraphFont"/>
    <w:link w:val="BoxTextNoIndent"/>
    <w:rsid w:val="007E144B"/>
    <w:rPr>
      <w:rFonts w:ascii="Times New Roman" w:eastAsia="Times New Roman" w:hAnsi="Times New Roman" w:cs="Times New Roman"/>
      <w:sz w:val="24"/>
      <w:szCs w:val="24"/>
    </w:rPr>
  </w:style>
  <w:style w:type="character" w:customStyle="1" w:styleId="x">
    <w:name w:val="x"/>
    <w:rsid w:val="007E1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5_2">
  <dgm:title val=""/>
  <dgm:desc val=""/>
  <dgm:catLst>
    <dgm:cat type="accent5" pri="11200"/>
  </dgm:catLst>
  <dgm:styleLbl name="node0">
    <dgm:fillClrLst meth="repeat">
      <a:schemeClr val="accent5"/>
    </dgm:fillClrLst>
    <dgm:linClrLst meth="repeat">
      <a:schemeClr val="lt1"/>
    </dgm:linClrLst>
    <dgm:effectClrLst/>
    <dgm:txLinClrLst/>
    <dgm:txFillClrLst/>
    <dgm:txEffectClrLst/>
  </dgm:styleLbl>
  <dgm:styleLbl name="node1">
    <dgm:fillClrLst meth="repeat">
      <a:schemeClr val="accent5"/>
    </dgm:fillClrLst>
    <dgm:linClrLst meth="repeat">
      <a:schemeClr val="lt1"/>
    </dgm:linClrLst>
    <dgm:effectClrLst/>
    <dgm:txLinClrLst/>
    <dgm:txFillClrLst/>
    <dgm:txEffectClrLst/>
  </dgm:styleLbl>
  <dgm:styleLbl name="alignNode1">
    <dgm:fillClrLst meth="repeat">
      <a:schemeClr val="accent5"/>
    </dgm:fillClrLst>
    <dgm:linClrLst meth="repeat">
      <a:schemeClr val="accent5"/>
    </dgm:linClrLst>
    <dgm:effectClrLst/>
    <dgm:txLinClrLst/>
    <dgm:txFillClrLst/>
    <dgm:txEffectClrLst/>
  </dgm:styleLbl>
  <dgm:styleLbl name="lnNode1">
    <dgm:fillClrLst meth="repeat">
      <a:schemeClr val="accent5"/>
    </dgm:fillClrLst>
    <dgm:linClrLst meth="repeat">
      <a:schemeClr val="lt1"/>
    </dgm:linClrLst>
    <dgm:effectClrLst/>
    <dgm:txLinClrLst/>
    <dgm:txFillClrLst/>
    <dgm:txEffectClrLst/>
  </dgm:styleLbl>
  <dgm:styleLbl name="vennNode1">
    <dgm:fillClrLst meth="repeat">
      <a:schemeClr val="accent5">
        <a:alpha val="50000"/>
      </a:schemeClr>
    </dgm:fillClrLst>
    <dgm:linClrLst meth="repeat">
      <a:schemeClr val="lt1"/>
    </dgm:linClrLst>
    <dgm:effectClrLst/>
    <dgm:txLinClrLst/>
    <dgm:txFillClrLst/>
    <dgm:txEffectClrLst/>
  </dgm:styleLbl>
  <dgm:styleLbl name="node2">
    <dgm:fillClrLst meth="repeat">
      <a:schemeClr val="accent5"/>
    </dgm:fillClrLst>
    <dgm:linClrLst meth="repeat">
      <a:schemeClr val="lt1"/>
    </dgm:linClrLst>
    <dgm:effectClrLst/>
    <dgm:txLinClrLst/>
    <dgm:txFillClrLst/>
    <dgm:txEffectClrLst/>
  </dgm:styleLbl>
  <dgm:styleLbl name="node3">
    <dgm:fillClrLst meth="repeat">
      <a:schemeClr val="accent5"/>
    </dgm:fillClrLst>
    <dgm:linClrLst meth="repeat">
      <a:schemeClr val="lt1"/>
    </dgm:linClrLst>
    <dgm:effectClrLst/>
    <dgm:txLinClrLst/>
    <dgm:txFillClrLst/>
    <dgm:txEffectClrLst/>
  </dgm:styleLbl>
  <dgm:styleLbl name="node4">
    <dgm:fillClrLst meth="repeat">
      <a:schemeClr val="accent5"/>
    </dgm:fillClrLst>
    <dgm:linClrLst meth="repeat">
      <a:schemeClr val="lt1"/>
    </dgm:linClrLst>
    <dgm:effectClrLst/>
    <dgm:txLinClrLst/>
    <dgm:txFillClrLst/>
    <dgm:txEffectClrLst/>
  </dgm:styleLbl>
  <dgm:styleLbl name="f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dgm:linClrLst>
    <dgm:effectClrLst/>
    <dgm:txLinClrLst/>
    <dgm:txFillClrLst/>
    <dgm:txEffectClrLst/>
  </dgm:styleLbl>
  <dgm:styleLbl name="asst1">
    <dgm:fillClrLst meth="repeat">
      <a:schemeClr val="accent5"/>
    </dgm:fillClrLst>
    <dgm:linClrLst meth="repeat">
      <a:schemeClr val="lt1"/>
    </dgm:linClrLst>
    <dgm:effectClrLst/>
    <dgm:txLinClrLst/>
    <dgm:txFillClrLst/>
    <dgm:txEffectClrLst/>
  </dgm:styleLbl>
  <dgm:styleLbl name="asst2">
    <dgm:fillClrLst meth="repeat">
      <a:schemeClr val="accent5"/>
    </dgm:fillClrLst>
    <dgm:linClrLst meth="repeat">
      <a:schemeClr val="lt1"/>
    </dgm:linClrLst>
    <dgm:effectClrLst/>
    <dgm:txLinClrLst/>
    <dgm:txFillClrLst/>
    <dgm:txEffectClrLst/>
  </dgm:styleLbl>
  <dgm:styleLbl name="asst3">
    <dgm:fillClrLst meth="repeat">
      <a:schemeClr val="accent5"/>
    </dgm:fillClrLst>
    <dgm:linClrLst meth="repeat">
      <a:schemeClr val="lt1"/>
    </dgm:linClrLst>
    <dgm:effectClrLst/>
    <dgm:txLinClrLst/>
    <dgm:txFillClrLst/>
    <dgm:txEffectClrLst/>
  </dgm:styleLbl>
  <dgm:styleLbl name="asst4">
    <dgm:fillClrLst meth="repeat">
      <a:schemeClr val="accent5"/>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meth="repeat">
      <a:schemeClr val="lt1"/>
    </dgm:txFillClrLst>
    <dgm:txEffectClrLst/>
  </dgm:styleLbl>
  <dgm:styleLbl name="parChTrans2D2">
    <dgm:fillClrLst meth="repeat">
      <a:schemeClr val="accent5"/>
    </dgm:fillClrLst>
    <dgm:linClrLst meth="repeat">
      <a:schemeClr val="accent5"/>
    </dgm:linClrLst>
    <dgm:effectClrLst/>
    <dgm:txLinClrLst/>
    <dgm:txFillClrLst meth="repeat">
      <a:schemeClr val="lt1"/>
    </dgm:txFillClrLst>
    <dgm:txEffectClrLst/>
  </dgm:styleLbl>
  <dgm:styleLbl name="parChTrans2D3">
    <dgm:fillClrLst meth="repeat">
      <a:schemeClr val="accent5"/>
    </dgm:fillClrLst>
    <dgm:linClrLst meth="repeat">
      <a:schemeClr val="accent5"/>
    </dgm:linClrLst>
    <dgm:effectClrLst/>
    <dgm:txLinClrLst/>
    <dgm:txFillClrLst meth="repeat">
      <a:schemeClr val="lt1"/>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737CD05-570E-411B-BB17-180B33AD27A3}" type="doc">
      <dgm:prSet loTypeId="urn:microsoft.com/office/officeart/2005/8/layout/radial3" loCatId="relationship" qsTypeId="urn:microsoft.com/office/officeart/2005/8/quickstyle/simple3" qsCatId="simple" csTypeId="urn:microsoft.com/office/officeart/2005/8/colors/accent5_2" csCatId="accent5" phldr="1"/>
      <dgm:spPr/>
      <dgm:t>
        <a:bodyPr/>
        <a:lstStyle/>
        <a:p>
          <a:endParaRPr lang="en-US"/>
        </a:p>
      </dgm:t>
    </dgm:pt>
    <dgm:pt modelId="{07072829-5BE3-46BB-A389-FC02D1F83A1B}">
      <dgm:prSet phldrT="[Text]"/>
      <dgm:spPr/>
      <dgm:t>
        <a:bodyPr/>
        <a:lstStyle/>
        <a:p>
          <a:endParaRPr lang="en-US"/>
        </a:p>
      </dgm:t>
    </dgm:pt>
    <dgm:pt modelId="{CB70D88A-8874-435C-B23D-42E349CDA339}" type="parTrans" cxnId="{9154E8E8-DDB2-467E-934F-C1C4B3C17FFD}">
      <dgm:prSet/>
      <dgm:spPr/>
      <dgm:t>
        <a:bodyPr/>
        <a:lstStyle/>
        <a:p>
          <a:endParaRPr lang="en-US"/>
        </a:p>
      </dgm:t>
    </dgm:pt>
    <dgm:pt modelId="{2004A879-40F8-4599-837C-833388F1A95F}" type="sibTrans" cxnId="{9154E8E8-DDB2-467E-934F-C1C4B3C17FFD}">
      <dgm:prSet/>
      <dgm:spPr/>
      <dgm:t>
        <a:bodyPr/>
        <a:lstStyle/>
        <a:p>
          <a:endParaRPr lang="en-US"/>
        </a:p>
      </dgm:t>
    </dgm:pt>
    <dgm:pt modelId="{C6A5F3CB-F1E1-478C-881B-C5A433F5C61E}">
      <dgm:prSet phldrT="[Text]"/>
      <dgm:spPr/>
      <dgm:t>
        <a:bodyPr/>
        <a:lstStyle/>
        <a:p>
          <a:r>
            <a:rPr lang="en-US"/>
            <a:t>Technology</a:t>
          </a:r>
        </a:p>
      </dgm:t>
    </dgm:pt>
    <dgm:pt modelId="{896703A1-AB07-4D77-BE23-0693E2A3B8B3}" type="parTrans" cxnId="{87C7899F-F73D-4218-B253-1CC75C623062}">
      <dgm:prSet/>
      <dgm:spPr/>
      <dgm:t>
        <a:bodyPr/>
        <a:lstStyle/>
        <a:p>
          <a:endParaRPr lang="en-US"/>
        </a:p>
      </dgm:t>
    </dgm:pt>
    <dgm:pt modelId="{B498E022-BB70-4B5A-B2D8-E62107A7E21A}" type="sibTrans" cxnId="{87C7899F-F73D-4218-B253-1CC75C623062}">
      <dgm:prSet/>
      <dgm:spPr/>
      <dgm:t>
        <a:bodyPr/>
        <a:lstStyle/>
        <a:p>
          <a:endParaRPr lang="en-US"/>
        </a:p>
      </dgm:t>
    </dgm:pt>
    <dgm:pt modelId="{DD718393-0F35-4693-BEBE-F055442C0A82}" type="pres">
      <dgm:prSet presAssocID="{6737CD05-570E-411B-BB17-180B33AD27A3}" presName="composite" presStyleCnt="0">
        <dgm:presLayoutVars>
          <dgm:chMax val="1"/>
          <dgm:dir/>
          <dgm:resizeHandles val="exact"/>
        </dgm:presLayoutVars>
      </dgm:prSet>
      <dgm:spPr/>
      <dgm:t>
        <a:bodyPr/>
        <a:lstStyle/>
        <a:p>
          <a:endParaRPr lang="en-US"/>
        </a:p>
      </dgm:t>
    </dgm:pt>
    <dgm:pt modelId="{5E2A09FB-D07B-4AF7-8B0D-1ED977E1DB95}" type="pres">
      <dgm:prSet presAssocID="{6737CD05-570E-411B-BB17-180B33AD27A3}" presName="radial" presStyleCnt="0">
        <dgm:presLayoutVars>
          <dgm:animLvl val="ctr"/>
        </dgm:presLayoutVars>
      </dgm:prSet>
      <dgm:spPr/>
    </dgm:pt>
    <dgm:pt modelId="{737E23FA-5E1C-47CD-9D78-4185FCEB4D3A}" type="pres">
      <dgm:prSet presAssocID="{07072829-5BE3-46BB-A389-FC02D1F83A1B}" presName="centerShape" presStyleLbl="vennNode1" presStyleIdx="0" presStyleCnt="2"/>
      <dgm:spPr/>
      <dgm:t>
        <a:bodyPr/>
        <a:lstStyle/>
        <a:p>
          <a:endParaRPr lang="en-US"/>
        </a:p>
      </dgm:t>
    </dgm:pt>
    <dgm:pt modelId="{46160889-BD43-419D-9567-61B5959861A1}" type="pres">
      <dgm:prSet presAssocID="{C6A5F3CB-F1E1-478C-881B-C5A433F5C61E}" presName="node" presStyleLbl="vennNode1" presStyleIdx="1" presStyleCnt="2">
        <dgm:presLayoutVars>
          <dgm:bulletEnabled val="1"/>
        </dgm:presLayoutVars>
      </dgm:prSet>
      <dgm:spPr/>
      <dgm:t>
        <a:bodyPr/>
        <a:lstStyle/>
        <a:p>
          <a:endParaRPr lang="en-US"/>
        </a:p>
      </dgm:t>
    </dgm:pt>
  </dgm:ptLst>
  <dgm:cxnLst>
    <dgm:cxn modelId="{D573F99D-5A88-44EF-98F4-36E78C63F5DA}" type="presOf" srcId="{07072829-5BE3-46BB-A389-FC02D1F83A1B}" destId="{737E23FA-5E1C-47CD-9D78-4185FCEB4D3A}" srcOrd="0" destOrd="0" presId="urn:microsoft.com/office/officeart/2005/8/layout/radial3"/>
    <dgm:cxn modelId="{87C7899F-F73D-4218-B253-1CC75C623062}" srcId="{07072829-5BE3-46BB-A389-FC02D1F83A1B}" destId="{C6A5F3CB-F1E1-478C-881B-C5A433F5C61E}" srcOrd="0" destOrd="0" parTransId="{896703A1-AB07-4D77-BE23-0693E2A3B8B3}" sibTransId="{B498E022-BB70-4B5A-B2D8-E62107A7E21A}"/>
    <dgm:cxn modelId="{9154E8E8-DDB2-467E-934F-C1C4B3C17FFD}" srcId="{6737CD05-570E-411B-BB17-180B33AD27A3}" destId="{07072829-5BE3-46BB-A389-FC02D1F83A1B}" srcOrd="0" destOrd="0" parTransId="{CB70D88A-8874-435C-B23D-42E349CDA339}" sibTransId="{2004A879-40F8-4599-837C-833388F1A95F}"/>
    <dgm:cxn modelId="{E604DB20-6961-4B34-A64A-3B605668FF90}" type="presOf" srcId="{C6A5F3CB-F1E1-478C-881B-C5A433F5C61E}" destId="{46160889-BD43-419D-9567-61B5959861A1}" srcOrd="0" destOrd="0" presId="urn:microsoft.com/office/officeart/2005/8/layout/radial3"/>
    <dgm:cxn modelId="{5A87C5A7-9C06-42A6-8694-57FD681937F1}" type="presOf" srcId="{6737CD05-570E-411B-BB17-180B33AD27A3}" destId="{DD718393-0F35-4693-BEBE-F055442C0A82}" srcOrd="0" destOrd="0" presId="urn:microsoft.com/office/officeart/2005/8/layout/radial3"/>
    <dgm:cxn modelId="{AAAE075C-0291-4071-81D1-753268019485}" type="presParOf" srcId="{DD718393-0F35-4693-BEBE-F055442C0A82}" destId="{5E2A09FB-D07B-4AF7-8B0D-1ED977E1DB95}" srcOrd="0" destOrd="0" presId="urn:microsoft.com/office/officeart/2005/8/layout/radial3"/>
    <dgm:cxn modelId="{11219395-663D-4AF9-B01A-388CD42E93E7}" type="presParOf" srcId="{5E2A09FB-D07B-4AF7-8B0D-1ED977E1DB95}" destId="{737E23FA-5E1C-47CD-9D78-4185FCEB4D3A}" srcOrd="0" destOrd="0" presId="urn:microsoft.com/office/officeart/2005/8/layout/radial3"/>
    <dgm:cxn modelId="{EA667DEB-EE1B-4C80-8F19-B51DBEF17247}" type="presParOf" srcId="{5E2A09FB-D07B-4AF7-8B0D-1ED977E1DB95}" destId="{46160889-BD43-419D-9567-61B5959861A1}" srcOrd="1" destOrd="0" presId="urn:microsoft.com/office/officeart/2005/8/layout/radial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37E23FA-5E1C-47CD-9D78-4185FCEB4D3A}">
      <dsp:nvSpPr>
        <dsp:cNvPr id="0" name=""/>
        <dsp:cNvSpPr/>
      </dsp:nvSpPr>
      <dsp:spPr>
        <a:xfrm>
          <a:off x="510043" y="359754"/>
          <a:ext cx="1795090" cy="1795090"/>
        </a:xfrm>
        <a:prstGeom prst="ellipse">
          <a:avLst/>
        </a:prstGeom>
        <a:gradFill rotWithShape="0">
          <a:gsLst>
            <a:gs pos="0">
              <a:schemeClr val="accent5">
                <a:alpha val="50000"/>
                <a:hueOff val="0"/>
                <a:satOff val="0"/>
                <a:lumOff val="0"/>
                <a:alphaOff val="0"/>
                <a:tint val="62000"/>
                <a:hueMod val="94000"/>
                <a:satMod val="140000"/>
                <a:lumMod val="110000"/>
              </a:schemeClr>
            </a:gs>
            <a:gs pos="100000">
              <a:schemeClr val="accent5">
                <a:alpha val="50000"/>
                <a:hueOff val="0"/>
                <a:satOff val="0"/>
                <a:lumOff val="0"/>
                <a:alphaOff val="0"/>
                <a:tint val="84000"/>
                <a:satMod val="160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0">
          <a:scrgbClr r="0" g="0" b="0"/>
        </a:effectRef>
        <a:fontRef idx="minor">
          <a:schemeClr val="tx1"/>
        </a:fontRef>
      </dsp:style>
      <dsp:txBody>
        <a:bodyPr spcFirstLastPara="0" vert="horz" wrap="square" lIns="82550" tIns="82550" rIns="82550" bIns="82550" numCol="1" spcCol="1270" anchor="ctr" anchorCtr="0">
          <a:noAutofit/>
        </a:bodyPr>
        <a:lstStyle/>
        <a:p>
          <a:pPr lvl="0" algn="ctr" defTabSz="2889250">
            <a:lnSpc>
              <a:spcPct val="90000"/>
            </a:lnSpc>
            <a:spcBef>
              <a:spcPct val="0"/>
            </a:spcBef>
            <a:spcAft>
              <a:spcPct val="35000"/>
            </a:spcAft>
          </a:pPr>
          <a:endParaRPr lang="en-US" sz="6500" kern="1200"/>
        </a:p>
      </dsp:txBody>
      <dsp:txXfrm>
        <a:off x="772928" y="622639"/>
        <a:ext cx="1269320" cy="1269320"/>
      </dsp:txXfrm>
    </dsp:sp>
    <dsp:sp modelId="{46160889-BD43-419D-9567-61B5959861A1}">
      <dsp:nvSpPr>
        <dsp:cNvPr id="0" name=""/>
        <dsp:cNvSpPr/>
      </dsp:nvSpPr>
      <dsp:spPr>
        <a:xfrm>
          <a:off x="2126186" y="808527"/>
          <a:ext cx="897545" cy="897545"/>
        </a:xfrm>
        <a:prstGeom prst="ellipse">
          <a:avLst/>
        </a:prstGeom>
        <a:gradFill rotWithShape="0">
          <a:gsLst>
            <a:gs pos="0">
              <a:schemeClr val="accent5">
                <a:alpha val="50000"/>
                <a:hueOff val="0"/>
                <a:satOff val="0"/>
                <a:lumOff val="0"/>
                <a:alphaOff val="0"/>
                <a:tint val="62000"/>
                <a:hueMod val="94000"/>
                <a:satMod val="140000"/>
                <a:lumMod val="110000"/>
              </a:schemeClr>
            </a:gs>
            <a:gs pos="100000">
              <a:schemeClr val="accent5">
                <a:alpha val="50000"/>
                <a:hueOff val="0"/>
                <a:satOff val="0"/>
                <a:lumOff val="0"/>
                <a:alphaOff val="0"/>
                <a:tint val="84000"/>
                <a:satMod val="160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0">
          <a:scrgbClr r="0" g="0" b="0"/>
        </a:effectRef>
        <a:fontRef idx="minor">
          <a:schemeClr val="tx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Technology</a:t>
          </a:r>
        </a:p>
      </dsp:txBody>
      <dsp:txXfrm>
        <a:off x="2257628" y="939969"/>
        <a:ext cx="634661" cy="634661"/>
      </dsp:txXfrm>
    </dsp:sp>
  </dsp:spTree>
</dsp:drawing>
</file>

<file path=word/diagrams/layout1.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Slice">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A6699281-7999-42A8-B845-7475A702D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284</Words>
  <Characters>1624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vermaat</cp:lastModifiedBy>
  <cp:revision>3</cp:revision>
  <cp:lastPrinted>2010-07-03T19:07:00Z</cp:lastPrinted>
  <dcterms:created xsi:type="dcterms:W3CDTF">2016-02-16T01:43:00Z</dcterms:created>
  <dcterms:modified xsi:type="dcterms:W3CDTF">2016-02-16T01:50:00Z</dcterms:modified>
</cp:coreProperties>
</file>